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F86F"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В Арбитражный суд Самарской области</w:t>
      </w:r>
    </w:p>
    <w:p w14:paraId="2B56A759"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Адрес: 443045 г. Самара, ул. Авроры</w:t>
      </w:r>
      <w:proofErr w:type="gramStart"/>
      <w:r w:rsidRPr="00DB29A1">
        <w:rPr>
          <w:rFonts w:ascii="Arial" w:eastAsia="Times New Roman" w:hAnsi="Arial" w:cs="Arial"/>
          <w:color w:val="000000"/>
          <w:sz w:val="24"/>
          <w:szCs w:val="24"/>
          <w:lang w:eastAsia="ru-RU"/>
        </w:rPr>
        <w:t>,  д.148</w:t>
      </w:r>
      <w:proofErr w:type="gramEnd"/>
    </w:p>
    <w:p w14:paraId="365EBFD3"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Должник:  </w:t>
      </w:r>
      <w:r w:rsidRPr="00DB29A1">
        <w:rPr>
          <w:rFonts w:ascii="Arial" w:eastAsia="Times New Roman" w:hAnsi="Arial" w:cs="Arial"/>
          <w:b/>
          <w:bCs/>
          <w:color w:val="000000"/>
          <w:sz w:val="24"/>
          <w:szCs w:val="24"/>
          <w:lang w:eastAsia="ru-RU"/>
        </w:rPr>
        <w:t>ФИО1</w:t>
      </w:r>
      <w:r w:rsidRPr="00DB29A1">
        <w:rPr>
          <w:rFonts w:ascii="Arial" w:eastAsia="Times New Roman" w:hAnsi="Arial" w:cs="Arial"/>
          <w:color w:val="000000"/>
          <w:sz w:val="24"/>
          <w:szCs w:val="24"/>
          <w:lang w:eastAsia="ru-RU"/>
        </w:rPr>
        <w:t>, ДАТА1 г.р., гражданство-РФ, место рождения: город Куйбышев, паспорт НОМЕР1, выдан ГУ МВД России по Самарской области ДАТА2 г., код подразделения 632-011, страховой номер индивидуального лицевого счета застрахованного лица в системе обязательного пенсионного страхования: НОМЕР2, зарегистрирован по адресу: АДРЕС1 </w:t>
      </w:r>
    </w:p>
    <w:p w14:paraId="6BF1C7DC"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(Представитель по доверенности — </w:t>
      </w:r>
      <w:proofErr w:type="spellStart"/>
      <w:r w:rsidRPr="00DB29A1">
        <w:rPr>
          <w:rFonts w:ascii="Arial" w:eastAsia="Times New Roman" w:hAnsi="Arial" w:cs="Arial"/>
          <w:color w:val="000000"/>
          <w:sz w:val="24"/>
          <w:szCs w:val="24"/>
          <w:lang w:eastAsia="ru-RU"/>
        </w:rPr>
        <w:t>Халикова</w:t>
      </w:r>
      <w:proofErr w:type="spellEnd"/>
      <w:r w:rsidRPr="00DB29A1">
        <w:rPr>
          <w:rFonts w:ascii="Arial" w:eastAsia="Times New Roman" w:hAnsi="Arial" w:cs="Arial"/>
          <w:color w:val="000000"/>
          <w:sz w:val="24"/>
          <w:szCs w:val="24"/>
          <w:lang w:eastAsia="ru-RU"/>
        </w:rPr>
        <w:t xml:space="preserve"> А.И., тел. ТЕЛЕФОН1)</w:t>
      </w:r>
    </w:p>
    <w:p w14:paraId="358D2454"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Кредиторы:</w:t>
      </w:r>
    </w:p>
    <w:p w14:paraId="02B78974"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АО “Банк ДОМ.РФ”</w:t>
      </w:r>
    </w:p>
    <w:p w14:paraId="5620DFEF"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Адрес: 125009, г. Москва, ул. Воздвиженка, д. 10.</w:t>
      </w:r>
    </w:p>
    <w:p w14:paraId="463BC7E4"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Банк ВТБ (ПАО)</w:t>
      </w:r>
    </w:p>
    <w:p w14:paraId="7E704E2A"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Адрес: 109147, г. Москва, ул. </w:t>
      </w:r>
      <w:proofErr w:type="spellStart"/>
      <w:r w:rsidRPr="00DB29A1">
        <w:rPr>
          <w:rFonts w:ascii="Arial" w:eastAsia="Times New Roman" w:hAnsi="Arial" w:cs="Arial"/>
          <w:color w:val="000000"/>
          <w:sz w:val="24"/>
          <w:szCs w:val="24"/>
          <w:lang w:eastAsia="ru-RU"/>
        </w:rPr>
        <w:t>Воронцовская</w:t>
      </w:r>
      <w:proofErr w:type="spellEnd"/>
      <w:r w:rsidRPr="00DB29A1">
        <w:rPr>
          <w:rFonts w:ascii="Arial" w:eastAsia="Times New Roman" w:hAnsi="Arial" w:cs="Arial"/>
          <w:color w:val="000000"/>
          <w:sz w:val="24"/>
          <w:szCs w:val="24"/>
          <w:lang w:eastAsia="ru-RU"/>
        </w:rPr>
        <w:t>, д. 43, стр. 1</w:t>
      </w:r>
    </w:p>
    <w:p w14:paraId="3573A761"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ФИО2</w:t>
      </w:r>
    </w:p>
    <w:p w14:paraId="30E91379"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АДРЕС2</w:t>
      </w:r>
    </w:p>
    <w:p w14:paraId="789CDD9F"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Третьи лица:</w:t>
      </w:r>
    </w:p>
    <w:p w14:paraId="34EF26B5"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Межрайонная инспекция ФНС России №16 по Самарской области</w:t>
      </w:r>
    </w:p>
    <w:p w14:paraId="55ACB0AA"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proofErr w:type="gramStart"/>
      <w:r w:rsidRPr="00DB29A1">
        <w:rPr>
          <w:rFonts w:ascii="Arial" w:eastAsia="Times New Roman" w:hAnsi="Arial" w:cs="Arial"/>
          <w:color w:val="000000"/>
          <w:sz w:val="24"/>
          <w:szCs w:val="24"/>
          <w:lang w:eastAsia="ru-RU"/>
        </w:rPr>
        <w:t>446200,Самарская</w:t>
      </w:r>
      <w:proofErr w:type="gramEnd"/>
      <w:r w:rsidRPr="00DB29A1">
        <w:rPr>
          <w:rFonts w:ascii="Arial" w:eastAsia="Times New Roman" w:hAnsi="Arial" w:cs="Arial"/>
          <w:color w:val="000000"/>
          <w:sz w:val="24"/>
          <w:szCs w:val="24"/>
          <w:lang w:eastAsia="ru-RU"/>
        </w:rPr>
        <w:t xml:space="preserve"> </w:t>
      </w:r>
      <w:proofErr w:type="spellStart"/>
      <w:r w:rsidRPr="00DB29A1">
        <w:rPr>
          <w:rFonts w:ascii="Arial" w:eastAsia="Times New Roman" w:hAnsi="Arial" w:cs="Arial"/>
          <w:color w:val="000000"/>
          <w:sz w:val="24"/>
          <w:szCs w:val="24"/>
          <w:lang w:eastAsia="ru-RU"/>
        </w:rPr>
        <w:t>обл</w:t>
      </w:r>
      <w:proofErr w:type="spellEnd"/>
      <w:r w:rsidRPr="00DB29A1">
        <w:rPr>
          <w:rFonts w:ascii="Arial" w:eastAsia="Times New Roman" w:hAnsi="Arial" w:cs="Arial"/>
          <w:color w:val="000000"/>
          <w:sz w:val="24"/>
          <w:szCs w:val="24"/>
          <w:lang w:eastAsia="ru-RU"/>
        </w:rPr>
        <w:t xml:space="preserve">,,Новокуйбышевск </w:t>
      </w:r>
      <w:proofErr w:type="spellStart"/>
      <w:r w:rsidRPr="00DB29A1">
        <w:rPr>
          <w:rFonts w:ascii="Arial" w:eastAsia="Times New Roman" w:hAnsi="Arial" w:cs="Arial"/>
          <w:color w:val="000000"/>
          <w:sz w:val="24"/>
          <w:szCs w:val="24"/>
          <w:lang w:eastAsia="ru-RU"/>
        </w:rPr>
        <w:t>г,,Пирогова</w:t>
      </w:r>
      <w:proofErr w:type="spellEnd"/>
      <w:r w:rsidRPr="00DB29A1">
        <w:rPr>
          <w:rFonts w:ascii="Arial" w:eastAsia="Times New Roman" w:hAnsi="Arial" w:cs="Arial"/>
          <w:color w:val="000000"/>
          <w:sz w:val="24"/>
          <w:szCs w:val="24"/>
          <w:lang w:eastAsia="ru-RU"/>
        </w:rPr>
        <w:t xml:space="preserve"> </w:t>
      </w:r>
      <w:proofErr w:type="spellStart"/>
      <w:r w:rsidRPr="00DB29A1">
        <w:rPr>
          <w:rFonts w:ascii="Arial" w:eastAsia="Times New Roman" w:hAnsi="Arial" w:cs="Arial"/>
          <w:color w:val="000000"/>
          <w:sz w:val="24"/>
          <w:szCs w:val="24"/>
          <w:lang w:eastAsia="ru-RU"/>
        </w:rPr>
        <w:t>ул</w:t>
      </w:r>
      <w:proofErr w:type="spellEnd"/>
      <w:r w:rsidRPr="00DB29A1">
        <w:rPr>
          <w:rFonts w:ascii="Arial" w:eastAsia="Times New Roman" w:hAnsi="Arial" w:cs="Arial"/>
          <w:color w:val="000000"/>
          <w:sz w:val="24"/>
          <w:szCs w:val="24"/>
          <w:lang w:eastAsia="ru-RU"/>
        </w:rPr>
        <w:t>, 12</w:t>
      </w:r>
    </w:p>
    <w:p w14:paraId="5D024B76"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Отдел по делам семьи, материнства и детства Волжского района Самарской области</w:t>
      </w:r>
    </w:p>
    <w:p w14:paraId="3C15E8AD"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443045, Самарская область, Самара, улица Дыбенко, 12в</w:t>
      </w:r>
    </w:p>
    <w:p w14:paraId="2F8C0386" w14:textId="77777777" w:rsidR="00DB29A1" w:rsidRPr="00DB29A1" w:rsidRDefault="00DB29A1" w:rsidP="00DB29A1">
      <w:pPr>
        <w:shd w:val="clear" w:color="auto" w:fill="FFFFFF"/>
        <w:spacing w:after="150" w:line="240" w:lineRule="auto"/>
        <w:jc w:val="right"/>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Государственная пошлина: 300,00 руб.</w:t>
      </w:r>
    </w:p>
    <w:p w14:paraId="296FFAE1"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w:t>
      </w:r>
    </w:p>
    <w:p w14:paraId="47F8635A" w14:textId="77777777" w:rsidR="00DB29A1" w:rsidRPr="00DB29A1" w:rsidRDefault="00DB29A1" w:rsidP="00DB29A1">
      <w:pPr>
        <w:shd w:val="clear" w:color="auto" w:fill="FFFFFF"/>
        <w:spacing w:after="150" w:line="240" w:lineRule="auto"/>
        <w:jc w:val="center"/>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ЗАЯВЛЕНИЕ</w:t>
      </w:r>
    </w:p>
    <w:p w14:paraId="1F0856D4" w14:textId="77777777" w:rsidR="00DB29A1" w:rsidRPr="00DB29A1" w:rsidRDefault="00DB29A1" w:rsidP="00DB29A1">
      <w:pPr>
        <w:shd w:val="clear" w:color="auto" w:fill="FFFFFF"/>
        <w:spacing w:after="150" w:line="240" w:lineRule="auto"/>
        <w:jc w:val="center"/>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 О ПРИЗНАНИИ ДОЛЖНИКА БАНКРОТОМ</w:t>
      </w:r>
    </w:p>
    <w:p w14:paraId="1DF7C268"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w:t>
      </w:r>
    </w:p>
    <w:p w14:paraId="44E9DCE2"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У меня, ФИО1, по состоянию на дату подачи заявления сумма по денежным обязательствам составляет </w:t>
      </w:r>
      <w:r w:rsidRPr="00DB29A1">
        <w:rPr>
          <w:rFonts w:ascii="Arial" w:eastAsia="Times New Roman" w:hAnsi="Arial" w:cs="Arial"/>
          <w:b/>
          <w:bCs/>
          <w:color w:val="000000"/>
          <w:sz w:val="24"/>
          <w:szCs w:val="24"/>
          <w:lang w:eastAsia="ru-RU"/>
        </w:rPr>
        <w:t>774 751 рублей 68 копеек </w:t>
      </w:r>
      <w:r w:rsidRPr="00DB29A1">
        <w:rPr>
          <w:rFonts w:ascii="Arial" w:eastAsia="Times New Roman" w:hAnsi="Arial" w:cs="Arial"/>
          <w:color w:val="000000"/>
          <w:sz w:val="24"/>
          <w:szCs w:val="24"/>
          <w:lang w:eastAsia="ru-RU"/>
        </w:rPr>
        <w:t>перед следующими кредиторами:</w:t>
      </w:r>
    </w:p>
    <w:p w14:paraId="5ACBA06B"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Задолженность перед АО “Банк ДОМ.РФ”:</w:t>
      </w:r>
    </w:p>
    <w:p w14:paraId="50D60C4D" w14:textId="77777777" w:rsidR="00DB29A1" w:rsidRPr="00DB29A1" w:rsidRDefault="00DB29A1" w:rsidP="00DB29A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107 678,64 </w:t>
      </w:r>
      <w:proofErr w:type="gramStart"/>
      <w:r w:rsidRPr="00DB29A1">
        <w:rPr>
          <w:rFonts w:ascii="Arial" w:eastAsia="Times New Roman" w:hAnsi="Arial" w:cs="Arial"/>
          <w:color w:val="000000"/>
          <w:sz w:val="24"/>
          <w:szCs w:val="24"/>
          <w:lang w:eastAsia="ru-RU"/>
        </w:rPr>
        <w:t>рублей</w:t>
      </w:r>
      <w:proofErr w:type="gramEnd"/>
      <w:r w:rsidRPr="00DB29A1">
        <w:rPr>
          <w:rFonts w:ascii="Arial" w:eastAsia="Times New Roman" w:hAnsi="Arial" w:cs="Arial"/>
          <w:color w:val="000000"/>
          <w:sz w:val="24"/>
          <w:szCs w:val="24"/>
          <w:lang w:eastAsia="ru-RU"/>
        </w:rPr>
        <w:t xml:space="preserve"> по кредитному договору № НОМЕР3 от 05.06.2015 г.</w:t>
      </w:r>
    </w:p>
    <w:p w14:paraId="3EA2C13C" w14:textId="77777777" w:rsidR="00DB29A1" w:rsidRPr="00DB29A1" w:rsidRDefault="00DB29A1" w:rsidP="00DB29A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50 310,15 рублей по кредитному договору № НОМЕР4 от 17.06.2016 г.</w:t>
      </w:r>
    </w:p>
    <w:p w14:paraId="04DBFDC8"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Задолженность перед ПАО Банк ВТБ:</w:t>
      </w:r>
    </w:p>
    <w:p w14:paraId="06A3931D"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  201 993,45 рублей по кредитной банковской </w:t>
      </w:r>
      <w:proofErr w:type="gramStart"/>
      <w:r w:rsidRPr="00DB29A1">
        <w:rPr>
          <w:rFonts w:ascii="Arial" w:eastAsia="Times New Roman" w:hAnsi="Arial" w:cs="Arial"/>
          <w:color w:val="000000"/>
          <w:sz w:val="24"/>
          <w:szCs w:val="24"/>
          <w:lang w:eastAsia="ru-RU"/>
        </w:rPr>
        <w:t>карте  №</w:t>
      </w:r>
      <w:proofErr w:type="gramEnd"/>
      <w:r w:rsidRPr="00DB29A1">
        <w:rPr>
          <w:rFonts w:ascii="Arial" w:eastAsia="Times New Roman" w:hAnsi="Arial" w:cs="Arial"/>
          <w:color w:val="000000"/>
          <w:sz w:val="24"/>
          <w:szCs w:val="24"/>
          <w:lang w:eastAsia="ru-RU"/>
        </w:rPr>
        <w:t>НОМЕР5.</w:t>
      </w:r>
    </w:p>
    <w:p w14:paraId="4C4F6E84"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Задолженность ФИО2 по решению суда:</w:t>
      </w:r>
    </w:p>
    <w:p w14:paraId="1E4F9386" w14:textId="77777777" w:rsidR="00DB29A1" w:rsidRPr="00DB29A1" w:rsidRDefault="00DB29A1" w:rsidP="00DB29A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414769,</w:t>
      </w:r>
      <w:proofErr w:type="gramStart"/>
      <w:r w:rsidRPr="00DB29A1">
        <w:rPr>
          <w:rFonts w:ascii="Arial" w:eastAsia="Times New Roman" w:hAnsi="Arial" w:cs="Arial"/>
          <w:color w:val="000000"/>
          <w:sz w:val="24"/>
          <w:szCs w:val="24"/>
          <w:lang w:eastAsia="ru-RU"/>
        </w:rPr>
        <w:t>44  рублей</w:t>
      </w:r>
      <w:proofErr w:type="gramEnd"/>
      <w:r w:rsidRPr="00DB29A1">
        <w:rPr>
          <w:rFonts w:ascii="Arial" w:eastAsia="Times New Roman" w:hAnsi="Arial" w:cs="Arial"/>
          <w:color w:val="000000"/>
          <w:sz w:val="24"/>
          <w:szCs w:val="24"/>
          <w:lang w:eastAsia="ru-RU"/>
        </w:rPr>
        <w:t>.</w:t>
      </w:r>
    </w:p>
    <w:p w14:paraId="6DDB3FC9"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lastRenderedPageBreak/>
        <w:t> По решению Ленинского районного суда г. Самары от 13.07.2016 г. по иску ФИО2 решено взыскать с ФИО1 задолженность по договору займа в размере 8 000 (восемь тысяч) долларов США. На основании исполнительного листа ОСП Промышленного района г. Самары возбуждено исполнительное производство №НОМЕР6 от 30.11.2016. Остаток задолженности — 414769.44 рублей.</w:t>
      </w:r>
    </w:p>
    <w:p w14:paraId="0F2B067F"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До января 2020 г. обязательства по кредитным договорам перед АО “Банк ДОМ.РФ” исполнялись. </w:t>
      </w:r>
    </w:p>
    <w:p w14:paraId="00A4EF03"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Списки кредиторов с указанием их наименования, суммы кредитной задолженности, места их нахождения представлены в форме, утвержденной приказом Минэкономразвития России от 05.08.2015 г. № 530 в виде Приложения № 1 к заявлению. </w:t>
      </w:r>
    </w:p>
    <w:p w14:paraId="5271F465"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По состоянию на текущий момент у меня единственный источник дохода в виде заработной платы в размере </w:t>
      </w:r>
      <w:proofErr w:type="gramStart"/>
      <w:r w:rsidRPr="00DB29A1">
        <w:rPr>
          <w:rFonts w:ascii="Arial" w:eastAsia="Times New Roman" w:hAnsi="Arial" w:cs="Arial"/>
          <w:color w:val="000000"/>
          <w:sz w:val="24"/>
          <w:szCs w:val="24"/>
          <w:lang w:eastAsia="ru-RU"/>
        </w:rPr>
        <w:t>12130  рублей</w:t>
      </w:r>
      <w:proofErr w:type="gramEnd"/>
      <w:r w:rsidRPr="00DB29A1">
        <w:rPr>
          <w:rFonts w:ascii="Arial" w:eastAsia="Times New Roman" w:hAnsi="Arial" w:cs="Arial"/>
          <w:color w:val="000000"/>
          <w:sz w:val="24"/>
          <w:szCs w:val="24"/>
          <w:lang w:eastAsia="ru-RU"/>
        </w:rPr>
        <w:t xml:space="preserve">, место работы — МБОУ “Школа №НОМЕР7” </w:t>
      </w:r>
      <w:proofErr w:type="spellStart"/>
      <w:r w:rsidRPr="00DB29A1">
        <w:rPr>
          <w:rFonts w:ascii="Arial" w:eastAsia="Times New Roman" w:hAnsi="Arial" w:cs="Arial"/>
          <w:color w:val="000000"/>
          <w:sz w:val="24"/>
          <w:szCs w:val="24"/>
          <w:lang w:eastAsia="ru-RU"/>
        </w:rPr>
        <w:t>г.о</w:t>
      </w:r>
      <w:proofErr w:type="spellEnd"/>
      <w:r w:rsidRPr="00DB29A1">
        <w:rPr>
          <w:rFonts w:ascii="Arial" w:eastAsia="Times New Roman" w:hAnsi="Arial" w:cs="Arial"/>
          <w:color w:val="000000"/>
          <w:sz w:val="24"/>
          <w:szCs w:val="24"/>
          <w:lang w:eastAsia="ru-RU"/>
        </w:rPr>
        <w:t xml:space="preserve"> Самара. Иных источников дохода я не имею. </w:t>
      </w:r>
    </w:p>
    <w:p w14:paraId="78B9AA45"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Согласно сведений МРЭО ГИБДД УМВД по г. </w:t>
      </w:r>
      <w:proofErr w:type="gramStart"/>
      <w:r w:rsidRPr="00DB29A1">
        <w:rPr>
          <w:rFonts w:ascii="Arial" w:eastAsia="Times New Roman" w:hAnsi="Arial" w:cs="Arial"/>
          <w:color w:val="000000"/>
          <w:sz w:val="24"/>
          <w:szCs w:val="24"/>
          <w:lang w:eastAsia="ru-RU"/>
        </w:rPr>
        <w:t>Самаре  числится</w:t>
      </w:r>
      <w:proofErr w:type="gramEnd"/>
      <w:r w:rsidRPr="00DB29A1">
        <w:rPr>
          <w:rFonts w:ascii="Arial" w:eastAsia="Times New Roman" w:hAnsi="Arial" w:cs="Arial"/>
          <w:color w:val="000000"/>
          <w:sz w:val="24"/>
          <w:szCs w:val="24"/>
          <w:lang w:eastAsia="ru-RU"/>
        </w:rPr>
        <w:t xml:space="preserve"> в собственности автомобиль: ВАЗ 321083 2001 г. Но данный автомобиль находится в розыске по факту угона. </w:t>
      </w:r>
    </w:p>
    <w:p w14:paraId="05C60DBC"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Имуществом, стоимость которого позволила мне удовлетворить требования кредиторов в полном объеме, я не располагаю.</w:t>
      </w:r>
    </w:p>
    <w:p w14:paraId="1A0991BB"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Сделок в течение трех лет с недвижимым имуществом, ценными бумагами, долями в уставном капитале, транспортными средствами и сделки на сумму свыше трехсот тысяч рублей мной не совершались.</w:t>
      </w:r>
    </w:p>
    <w:p w14:paraId="7C2881C1"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На мое имя имеются счета в ПАО «Сбербанк России»:</w:t>
      </w:r>
    </w:p>
    <w:p w14:paraId="3906CC9D"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счет НОМЕР8 Visa Classic в валюте Российский рубль, открытый 21.11.2015 г., с остатком на счете 0,58 руб.;</w:t>
      </w:r>
    </w:p>
    <w:p w14:paraId="54E4747B"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счет НОМЕР9 МИР классическая в валюте Российский рубль, открытый 19.03.2020 г., с остатком на счете 44,00 руб.</w:t>
      </w:r>
    </w:p>
    <w:p w14:paraId="5B557D88"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Иных открытых счетов я не имею.</w:t>
      </w:r>
    </w:p>
    <w:p w14:paraId="79BDA4FE"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В настоящий момент я не имею статуса индивидуального предпринимателя или главы крестьянско-фермерского хозяйства.</w:t>
      </w:r>
    </w:p>
    <w:p w14:paraId="7B6F9543"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Я состою в зарегистрированном браке с ФИО1. Есть несовершеннолетний ребенок — ФИО1, ДАТА2 г.р.</w:t>
      </w:r>
    </w:p>
    <w:p w14:paraId="02BE2840"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Опираясь на вышеизложенные обстоятельства, ввиду отсутствия дохода и недостаточности стоимости имущества, принадлежащего мне на праве собственности, я не имею возможности удовлетворить требования кредиторов в полном объеме.</w:t>
      </w:r>
    </w:p>
    <w:p w14:paraId="541ACAEF"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В соответствии с п. 1 ст. 213.4 Федерального закона № 127-ФЗ «О несостоятельности (банкротстве)», гражданин обязан обратиться в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w:t>
      </w:r>
    </w:p>
    <w:p w14:paraId="22E808B2"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lastRenderedPageBreak/>
        <w:t>Согласно с п. 2 ст. 213.4 Федерального закона № 127-ФЗ «О несостоятельности (банкротстве)»,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14:paraId="3AA2654A"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В соответствии с </w:t>
      </w:r>
      <w:proofErr w:type="gramStart"/>
      <w:r w:rsidRPr="00DB29A1">
        <w:rPr>
          <w:rFonts w:ascii="Arial" w:eastAsia="Times New Roman" w:hAnsi="Arial" w:cs="Arial"/>
          <w:color w:val="000000"/>
          <w:sz w:val="24"/>
          <w:szCs w:val="24"/>
          <w:lang w:eastAsia="ru-RU"/>
        </w:rPr>
        <w:t>ч.3  ст.</w:t>
      </w:r>
      <w:proofErr w:type="gramEnd"/>
      <w:r w:rsidRPr="00DB29A1">
        <w:rPr>
          <w:rFonts w:ascii="Arial" w:eastAsia="Times New Roman" w:hAnsi="Arial" w:cs="Arial"/>
          <w:color w:val="000000"/>
          <w:sz w:val="24"/>
          <w:szCs w:val="24"/>
          <w:lang w:eastAsia="ru-RU"/>
        </w:rPr>
        <w:t xml:space="preserve"> 213.6 ФЗ “О несостоятельности (банкротстве) гражданин признается неплатежеспособным при условии, что имеет место хотя бы одно из следующих обстоятельств:</w:t>
      </w:r>
    </w:p>
    <w:p w14:paraId="03148C72"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14:paraId="465CAC9B"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14:paraId="6C56A32E"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размер задолженности гражданина превышает стоимость его имущества, в том числе права требования;</w:t>
      </w:r>
    </w:p>
    <w:p w14:paraId="52BF09A1"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14:paraId="05E15150"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Таким образом, имеются признаки банкротства гражданина-должника и основания для возбуждения судом дела о банкротстве в соответствии со статьями 213.4 Федерального закона № 127-ФЗ «О несостоятельности (банкротстве)».</w:t>
      </w:r>
    </w:p>
    <w:p w14:paraId="2FF92C27"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Согласно ст. 213.2 Федерального закона № 127-ФЗ «О несостоятельности (банкротстве)» при рассмотрении дела о банкротстве гражданина применяются реструктуризация долгов гражданина, реализация имущества гражданина, мировое соглашение. </w:t>
      </w:r>
    </w:p>
    <w:p w14:paraId="051F8F97"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Пленум ВС РФ в п. 31 Постановления </w:t>
      </w:r>
      <w:proofErr w:type="gramStart"/>
      <w:r w:rsidRPr="00DB29A1">
        <w:rPr>
          <w:rFonts w:ascii="Arial" w:eastAsia="Times New Roman" w:hAnsi="Arial" w:cs="Arial"/>
          <w:color w:val="000000"/>
          <w:sz w:val="24"/>
          <w:szCs w:val="24"/>
          <w:lang w:eastAsia="ru-RU"/>
        </w:rPr>
        <w:t>№  45</w:t>
      </w:r>
      <w:proofErr w:type="gramEnd"/>
      <w:r w:rsidRPr="00DB29A1">
        <w:rPr>
          <w:rFonts w:ascii="Arial" w:eastAsia="Times New Roman" w:hAnsi="Arial" w:cs="Arial"/>
          <w:color w:val="000000"/>
          <w:sz w:val="24"/>
          <w:szCs w:val="24"/>
          <w:lang w:eastAsia="ru-RU"/>
        </w:rPr>
        <w:t xml:space="preserve"> от 13.10.2015 г. «О некоторых вопросах, связанных с введением в действие процедур, применяемых в делах о несостоятельности (банкротстве) граждан»  разъясняет следующее: «В силу недопустимости злоупотребления правом (статья 10 ГК РФ) арбитражный суд не утверждает план реструктуризации долгов (в том числе одобренный собранием кредиторов), если такой план является заведомо экономически неисполнимым или не предусматривает для должника и находящихся на его иждивении членов семьи (включая несовершеннолетних детей и нетрудоспособных) средств для проживания в размере не менее величины прожиточного минимума, установленного субъектом Российской Федерации, а также если при его реализации будут существенно нарушены права и законные интересы несовершеннолетних (абзац шестой статьи 213.18 Закона о банкротстве)».</w:t>
      </w:r>
    </w:p>
    <w:p w14:paraId="26D448E8"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Пунктом 1 статьи 213.13 Закона № 127-ФЗ установлено, что план реструктуризации долгов гражданина может быть представлен в отношении задолженности гражданина, соответствующего следующим требованиям: </w:t>
      </w:r>
    </w:p>
    <w:p w14:paraId="38FDB6D6"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гражданин имеет источник дохода на дату представления плана реструктуризации его долгов; </w:t>
      </w:r>
    </w:p>
    <w:p w14:paraId="785BFF50"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lastRenderedPageBreak/>
        <w:t>— 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 </w:t>
      </w:r>
    </w:p>
    <w:p w14:paraId="7C5E9C84"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гражданин не признавался банкротом в течение пяти лет, предшествующих представлению плана реструктуризации его долгов; </w:t>
      </w:r>
    </w:p>
    <w:p w14:paraId="54A768EA"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план реструктуризации долгов гражданина в отношении его задолженности не утверждался в течение восьми лет, предшествующих представлению этого плана. </w:t>
      </w:r>
    </w:p>
    <w:p w14:paraId="3570C7AE"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Таким образом, в случае отсутствия какого-либо из условий, предусмотренных пунктом 1 статьи 213.13 Закона № 127-ФЗ, в том числе при отсутствии у должника источника доходов, в отношении гражданина не может быть представлен план реструктуризации долгов. </w:t>
      </w:r>
    </w:p>
    <w:p w14:paraId="42A91C8D"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Таким образом, имеются признаки и основания для возбуждения судом дела о банкротстве и введения процедуры реализации имущества.</w:t>
      </w:r>
    </w:p>
    <w:p w14:paraId="6CB92BDB" w14:textId="77777777" w:rsidR="00DB29A1" w:rsidRPr="00DB29A1" w:rsidRDefault="00DB29A1" w:rsidP="00DB29A1">
      <w:pPr>
        <w:shd w:val="clear" w:color="auto" w:fill="FFFFFF"/>
        <w:spacing w:after="150" w:line="240" w:lineRule="auto"/>
        <w:jc w:val="both"/>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На основании изложенного, а также руководствуясь ст. ст. 37, 38, 213.3, 213.4, 213.6,213.9, 213.13 Федерального закона № 127-ФЗ «О несостоятельности (банкротстве)» от 26.10.2002 г., ст. ст. 223, 224, 125, 126 АПК РФ,</w:t>
      </w:r>
    </w:p>
    <w:p w14:paraId="16D45A36"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w:t>
      </w:r>
    </w:p>
    <w:p w14:paraId="6B958196" w14:textId="77777777" w:rsidR="00DB29A1" w:rsidRPr="00DB29A1" w:rsidRDefault="00DB29A1" w:rsidP="00DB29A1">
      <w:pPr>
        <w:shd w:val="clear" w:color="auto" w:fill="FFFFFF"/>
        <w:spacing w:after="150" w:line="240" w:lineRule="auto"/>
        <w:jc w:val="center"/>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ПРОШУ:</w:t>
      </w:r>
    </w:p>
    <w:p w14:paraId="61994BA1"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Предоставить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14:paraId="50F74E4E"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Признать несостоятельным (банкротом) должника — ФИО1, ДАТА1 г.р., паспорт НОМЕР1, выдан ГУ МВД России по Самарской </w:t>
      </w:r>
      <w:proofErr w:type="gramStart"/>
      <w:r w:rsidRPr="00DB29A1">
        <w:rPr>
          <w:rFonts w:ascii="Arial" w:eastAsia="Times New Roman" w:hAnsi="Arial" w:cs="Arial"/>
          <w:color w:val="000000"/>
          <w:sz w:val="24"/>
          <w:szCs w:val="24"/>
          <w:lang w:eastAsia="ru-RU"/>
        </w:rPr>
        <w:t>области  ДАТА</w:t>
      </w:r>
      <w:proofErr w:type="gramEnd"/>
      <w:r w:rsidRPr="00DB29A1">
        <w:rPr>
          <w:rFonts w:ascii="Arial" w:eastAsia="Times New Roman" w:hAnsi="Arial" w:cs="Arial"/>
          <w:color w:val="000000"/>
          <w:sz w:val="24"/>
          <w:szCs w:val="24"/>
          <w:lang w:eastAsia="ru-RU"/>
        </w:rPr>
        <w:t>2 г., код подразделения 630-011, страховой номер индивидуального лицевого счета застрахованного лица в системе обязательного пенсионного страхования: НОМЕР2,   зарегистрирован по адресу: АДРЕС1 </w:t>
      </w:r>
    </w:p>
    <w:p w14:paraId="3A83F8FA"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Ввести в отношении должника — ФИО1 процедуру реализации имущества гражданина.</w:t>
      </w:r>
    </w:p>
    <w:p w14:paraId="73F36536"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Утвердить финансового управляющего из числа </w:t>
      </w:r>
      <w:proofErr w:type="gramStart"/>
      <w:r w:rsidRPr="00DB29A1">
        <w:rPr>
          <w:rFonts w:ascii="Arial" w:eastAsia="Times New Roman" w:hAnsi="Arial" w:cs="Arial"/>
          <w:color w:val="000000"/>
          <w:sz w:val="24"/>
          <w:szCs w:val="24"/>
          <w:lang w:eastAsia="ru-RU"/>
        </w:rPr>
        <w:t>членов  САМРО</w:t>
      </w:r>
      <w:proofErr w:type="gramEnd"/>
      <w:r w:rsidRPr="00DB29A1">
        <w:rPr>
          <w:rFonts w:ascii="Arial" w:eastAsia="Times New Roman" w:hAnsi="Arial" w:cs="Arial"/>
          <w:color w:val="000000"/>
          <w:sz w:val="24"/>
          <w:szCs w:val="24"/>
          <w:lang w:eastAsia="ru-RU"/>
        </w:rPr>
        <w:t xml:space="preserve"> «Ассоциация антикризисных управляющих», находящейся по адресу: 443072, г. Самара, Московское шоссе, 18-й км, ЗАО «НАЗВАНИЕ1».</w:t>
      </w:r>
    </w:p>
    <w:p w14:paraId="5B7EB304"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b/>
          <w:bCs/>
          <w:color w:val="000000"/>
          <w:sz w:val="24"/>
          <w:szCs w:val="24"/>
          <w:lang w:eastAsia="ru-RU"/>
        </w:rPr>
        <w:t>Приложения:</w:t>
      </w:r>
    </w:p>
    <w:p w14:paraId="26A67799"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квитанции о направлении заявления сторонам</w:t>
      </w:r>
    </w:p>
    <w:p w14:paraId="5B46E593"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квитанция об оплате </w:t>
      </w:r>
      <w:proofErr w:type="spellStart"/>
      <w:proofErr w:type="gramStart"/>
      <w:r w:rsidRPr="00DB29A1">
        <w:rPr>
          <w:rFonts w:ascii="Arial" w:eastAsia="Times New Roman" w:hAnsi="Arial" w:cs="Arial"/>
          <w:color w:val="000000"/>
          <w:sz w:val="24"/>
          <w:szCs w:val="24"/>
          <w:lang w:eastAsia="ru-RU"/>
        </w:rPr>
        <w:t>гос.пошлины</w:t>
      </w:r>
      <w:proofErr w:type="spellEnd"/>
      <w:proofErr w:type="gramEnd"/>
    </w:p>
    <w:p w14:paraId="49E20CB2"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страхового свидетельства государственного пенсионного страхования;</w:t>
      </w:r>
    </w:p>
    <w:p w14:paraId="000DEFC5"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сведений о состоянии индивидуального лицевого счета из ПФ РФ;</w:t>
      </w:r>
    </w:p>
    <w:p w14:paraId="31B409A5"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2- НДФЛ</w:t>
      </w:r>
    </w:p>
    <w:p w14:paraId="62E2D7CE"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справки о наличии (отсутствии) судимости и (или) факта уголовного   преследования либо о прекращении уголовного преследования №НОМЕР6</w:t>
      </w:r>
    </w:p>
    <w:p w14:paraId="337DF1A6"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решение Ленинского районного суда г. Самары от 13.07.2016 г. </w:t>
      </w:r>
    </w:p>
    <w:p w14:paraId="01AC31CB"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lastRenderedPageBreak/>
        <w:t>копия постановления о возбуждении исполнительного производства</w:t>
      </w:r>
    </w:p>
    <w:p w14:paraId="45FEECF9"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паспорта;  </w:t>
      </w:r>
    </w:p>
    <w:p w14:paraId="5FD5D716"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свидетельства о заключении брака; </w:t>
      </w:r>
    </w:p>
    <w:p w14:paraId="29A9548A"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свидетельства о рождении I-EP № 742125</w:t>
      </w:r>
    </w:p>
    <w:p w14:paraId="601CFB09"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DB29A1">
        <w:rPr>
          <w:rFonts w:ascii="Arial" w:eastAsia="Times New Roman" w:hAnsi="Arial" w:cs="Arial"/>
          <w:color w:val="000000"/>
          <w:sz w:val="24"/>
          <w:szCs w:val="24"/>
          <w:lang w:eastAsia="ru-RU"/>
        </w:rPr>
        <w:t>копия  уведомления</w:t>
      </w:r>
      <w:proofErr w:type="gramEnd"/>
      <w:r w:rsidRPr="00DB29A1">
        <w:rPr>
          <w:rFonts w:ascii="Arial" w:eastAsia="Times New Roman" w:hAnsi="Arial" w:cs="Arial"/>
          <w:color w:val="000000"/>
          <w:sz w:val="24"/>
          <w:szCs w:val="24"/>
          <w:lang w:eastAsia="ru-RU"/>
        </w:rPr>
        <w:t xml:space="preserve"> из Единого государственного реестра недвижимости о правах отдельного лица на имевшиеся (имеющиеся) у него объекты недвижимого имущества от 27.05.2020 г.</w:t>
      </w:r>
    </w:p>
    <w:p w14:paraId="52D77E5B"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карточки учета ТС</w:t>
      </w:r>
    </w:p>
    <w:p w14:paraId="30174D17"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справки ПАО “Сбербанк” о наличии счетов от 29.05.2020 г. </w:t>
      </w:r>
    </w:p>
    <w:p w14:paraId="08F531A4"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справок АО “Банк ДОМ.РФ” № 144, 145</w:t>
      </w:r>
    </w:p>
    <w:p w14:paraId="417E2297"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отчета по карте ПАО ВТБ банк</w:t>
      </w:r>
    </w:p>
    <w:p w14:paraId="1F01D5AC"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доверенности на представителя;</w:t>
      </w:r>
    </w:p>
    <w:p w14:paraId="246EE0A8"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копия диплома, справки</w:t>
      </w:r>
    </w:p>
    <w:p w14:paraId="4CAD5736" w14:textId="77777777" w:rsidR="00DB29A1" w:rsidRPr="00DB29A1" w:rsidRDefault="00DB29A1" w:rsidP="00DB29A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приложения № 1,2 к Приказу Минэкономразвития России от 05.08.2015 г. № 530</w:t>
      </w:r>
    </w:p>
    <w:p w14:paraId="30F785B7"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w:t>
      </w:r>
    </w:p>
    <w:p w14:paraId="22D181D1"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«04» июня 2020 г.</w:t>
      </w:r>
    </w:p>
    <w:p w14:paraId="5A6DFB93"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w:t>
      </w:r>
    </w:p>
    <w:p w14:paraId="48592FA3" w14:textId="77777777" w:rsidR="00DB29A1" w:rsidRPr="00DB29A1" w:rsidRDefault="00DB29A1" w:rsidP="00DB29A1">
      <w:pPr>
        <w:shd w:val="clear" w:color="auto" w:fill="FFFFFF"/>
        <w:spacing w:after="150" w:line="240" w:lineRule="auto"/>
        <w:rPr>
          <w:rFonts w:ascii="Arial" w:eastAsia="Times New Roman" w:hAnsi="Arial" w:cs="Arial"/>
          <w:color w:val="000000"/>
          <w:sz w:val="24"/>
          <w:szCs w:val="24"/>
          <w:lang w:eastAsia="ru-RU"/>
        </w:rPr>
      </w:pPr>
      <w:r w:rsidRPr="00DB29A1">
        <w:rPr>
          <w:rFonts w:ascii="Arial" w:eastAsia="Times New Roman" w:hAnsi="Arial" w:cs="Arial"/>
          <w:color w:val="000000"/>
          <w:sz w:val="24"/>
          <w:szCs w:val="24"/>
          <w:lang w:eastAsia="ru-RU"/>
        </w:rPr>
        <w:t xml:space="preserve">Представитель ФИО1 по доверенности _______________ </w:t>
      </w:r>
      <w:proofErr w:type="spellStart"/>
      <w:r w:rsidRPr="00DB29A1">
        <w:rPr>
          <w:rFonts w:ascii="Arial" w:eastAsia="Times New Roman" w:hAnsi="Arial" w:cs="Arial"/>
          <w:color w:val="000000"/>
          <w:sz w:val="24"/>
          <w:szCs w:val="24"/>
          <w:lang w:eastAsia="ru-RU"/>
        </w:rPr>
        <w:t>А.И.Халикова</w:t>
      </w:r>
      <w:proofErr w:type="spellEnd"/>
    </w:p>
    <w:p w14:paraId="39D3126A" w14:textId="77777777" w:rsidR="00FC290F" w:rsidRDefault="00FC290F"/>
    <w:sectPr w:rsidR="00FC2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0D0"/>
    <w:multiLevelType w:val="multilevel"/>
    <w:tmpl w:val="794C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168FC"/>
    <w:multiLevelType w:val="multilevel"/>
    <w:tmpl w:val="A1C0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C23C2"/>
    <w:multiLevelType w:val="multilevel"/>
    <w:tmpl w:val="0FA8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F0"/>
    <w:rsid w:val="007561F0"/>
    <w:rsid w:val="00DB29A1"/>
    <w:rsid w:val="00FC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85ED-4D0A-464B-B577-E1629D49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сухина надежда</dc:creator>
  <cp:keywords/>
  <dc:description/>
  <cp:lastModifiedBy>сухина надежда</cp:lastModifiedBy>
  <cp:revision>3</cp:revision>
  <dcterms:created xsi:type="dcterms:W3CDTF">2021-08-13T09:17:00Z</dcterms:created>
  <dcterms:modified xsi:type="dcterms:W3CDTF">2021-08-13T09:18:00Z</dcterms:modified>
</cp:coreProperties>
</file>